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0F1B16" w:rsidRDefault="002E38B5" w:rsidP="000F1B1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KONSPEKTY LEKCJI OBYWATELSKICH</w:t>
      </w:r>
      <w:r w:rsidR="000F1B16" w:rsidRPr="000F1B1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PRAWA KONSUMENTA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B16" w:rsidRPr="00D26657" w:rsidRDefault="000F1B16" w:rsidP="002E38B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657">
        <w:rPr>
          <w:rFonts w:ascii="Times New Roman" w:hAnsi="Times New Roman" w:cs="Times New Roman"/>
          <w:b/>
          <w:sz w:val="24"/>
          <w:szCs w:val="24"/>
          <w:u w:val="single"/>
        </w:rPr>
        <w:t>TEMAT: ZAKUPY I REKLAMACJA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 GŁÓWNY</w:t>
      </w:r>
      <w:r w:rsidRPr="008A14BA">
        <w:rPr>
          <w:rFonts w:ascii="Times New Roman" w:hAnsi="Times New Roman" w:cs="Times New Roman"/>
          <w:sz w:val="24"/>
          <w:szCs w:val="24"/>
        </w:rPr>
        <w:t>: przygotowanie świadomego konsumenta do rozsądnych zakupów  oraz kształtowanie umiejętności reklamowania towarów  z wykorzystaniem posiadanych uprawnień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CELE SZCZEGÓŁOWE</w:t>
      </w:r>
      <w:r w:rsidRPr="008A14BA">
        <w:rPr>
          <w:rFonts w:ascii="Times New Roman" w:hAnsi="Times New Roman" w:cs="Times New Roman"/>
          <w:sz w:val="24"/>
          <w:szCs w:val="24"/>
        </w:rPr>
        <w:t>: uczeń zna swoje prawa jako konsument i potrafi z nich korzystać, umie dokonać analizy informacji, przygotować argumentację do skutecznej reklamacji, skorzystać z fachowej pomocy instytucji konsumenckich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METODY</w:t>
      </w:r>
      <w:r w:rsidRPr="008A14BA">
        <w:rPr>
          <w:rFonts w:ascii="Times New Roman" w:hAnsi="Times New Roman" w:cs="Times New Roman"/>
          <w:sz w:val="24"/>
          <w:szCs w:val="24"/>
        </w:rPr>
        <w:t>: prezentacja multimedialna,  broszura edukacyjna, pogadanka, ćwiczenia praktyczne – praca w grupach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8A14BA">
        <w:rPr>
          <w:rFonts w:ascii="Times New Roman" w:hAnsi="Times New Roman" w:cs="Times New Roman"/>
          <w:sz w:val="24"/>
          <w:szCs w:val="24"/>
        </w:rPr>
        <w:t xml:space="preserve">: rzutnik,  fragment Kodeksu Cywilnego art. </w:t>
      </w:r>
      <w:r>
        <w:rPr>
          <w:rFonts w:ascii="Times New Roman" w:hAnsi="Times New Roman" w:cs="Times New Roman"/>
          <w:sz w:val="24"/>
          <w:szCs w:val="24"/>
        </w:rPr>
        <w:t xml:space="preserve">535-582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CZAS:</w:t>
      </w:r>
      <w:r w:rsidRPr="008A14BA">
        <w:rPr>
          <w:rFonts w:ascii="Times New Roman" w:hAnsi="Times New Roman" w:cs="Times New Roman"/>
          <w:sz w:val="24"/>
          <w:szCs w:val="24"/>
        </w:rPr>
        <w:t xml:space="preserve"> 45 min.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Powitanie.  Nauczyciel rozpoczyna  lekcję od rozdania broszur edukacyjnych. 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Wprowadzenie: nauczyciel przeprowadza krótką pogadankę na temat roli konsumenta w życiu gospodarczym, przedstawia definicję konsumenta, wyjaśnia kiedy jesteśmy konsumentami. Dyskusja.</w:t>
      </w:r>
    </w:p>
    <w:p w:rsidR="000F1B16" w:rsidRPr="00510773" w:rsidRDefault="000F1B16" w:rsidP="000F1B16">
      <w:pPr>
        <w:pStyle w:val="Bezodstpw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Fragment ustawy Kodeks Cywilny art. 22</w:t>
      </w:r>
      <w:r w:rsidRPr="008A14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14BA">
        <w:rPr>
          <w:rFonts w:ascii="Times New Roman" w:hAnsi="Times New Roman" w:cs="Times New Roman"/>
          <w:sz w:val="24"/>
          <w:szCs w:val="24"/>
        </w:rPr>
        <w:t xml:space="preserve"> </w:t>
      </w:r>
      <w:r w:rsidRPr="00510773">
        <w:rPr>
          <w:rFonts w:ascii="Times New Roman" w:hAnsi="Times New Roman" w:cs="Times New Roman"/>
          <w:i/>
          <w:sz w:val="24"/>
          <w:szCs w:val="24"/>
        </w:rPr>
        <w:t>Za konsumenta uważa się osobę fizyczną dokonującą z przedsiębiorcą czynności prawnej niezwiązanej bezpośrednio z jej działalnością gospodarczą lub zawodową.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Nauczyciel rozpoczyna prezentację uzupełnioną wykładem. Przedstawia obowiązki sprzedawcy : podanie aktualnej ceny towaru, udzielanie jasnych, zrozumiałych i nie wprowadzających w błąd informacji w języku polskim wystarczających do prawidłowego i pełnego korzystania z towaru, zapewnienie w miejscu sprzedaż odpowiednich warunków </w:t>
      </w:r>
      <w:proofErr w:type="spellStart"/>
      <w:r w:rsidRPr="008A14BA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8A14BA">
        <w:rPr>
          <w:rFonts w:ascii="Times New Roman" w:hAnsi="Times New Roman" w:cs="Times New Roman"/>
          <w:sz w:val="24"/>
          <w:szCs w:val="24"/>
        </w:rPr>
        <w:t xml:space="preserve"> – organizacyjnych umożliwiających dokonanie wyboru i sprawdzenia towaru, na żądanie wyjaśnienie znaczenia poszczególnych postanowień umowy, wydać wszystkie elementy wyposażenia towaru oraz instrukcje obsługi i inne wymagane  dokumenty sporządzone w języku polskim. Wyjaśnia, że umieszczanie tabliczek z napisem : „Towar nie podlega reklamacji”, „Po odejściu od kasy reklamacji nie uwzględnia się” jest niezgodne z prawem. Kładzie nacisk na przechowywanie dowodów zakupu- niezbędnych do realizacji roszczeń. Dyskusja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Nauczyciel wyjaśnia co to jest wada towaru, omawia sposoby dochodzenia roszczeń z tytułu rękojmi i gwarancji ze wskazaniem odpowiedzialności sprzedawcy i gwaranta.  Wskazuje na dobrowolny charakter gwarancji i kto jej udziela . Omawia terminy odpowiedzialności gwaranta, kiedy okres gwarancji może być krótszy niż 2 lata, powody przedłużenia gwarancji. Wskazuje, że w dokumencie gwarancyjnym winien znaleźć się zapis, że gwarancja nie wyłącza, nie ogranicza ani nie zawiesza uprawnień kupującego wynikających z przepisów o rękojmi za wady rzeczy sprzedanej.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Omówienie odpowiedzialności sprzedawcy z tytułu rękojmi:  terminy odpowiedzialności, wymagane terminy do zgłaszania roszczeń, terminy przedawnienia roszczeń oraz termin w jakim sprzedawca winien odpowiedzieć na reklamację.  </w:t>
      </w:r>
      <w:r w:rsidRPr="008A14BA">
        <w:rPr>
          <w:rFonts w:ascii="Times New Roman" w:hAnsi="Times New Roman" w:cs="Times New Roman"/>
          <w:sz w:val="24"/>
          <w:szCs w:val="24"/>
        </w:rPr>
        <w:lastRenderedPageBreak/>
        <w:t xml:space="preserve">Nauczyciel wskazuje , że brak odpowiedzi w terminie ustawowym 14 dni oznacza uznanie reklamacji za zasadną. Zwraca uwagę na formę pisemną reklamacji, której kopii wraz z datą i podpisem sprzedawcy konsumenci powinni żądać i zachować dla potwierdzenia terminu jej złożenia ale też dla celów dowodowych w sytuacji spornej.  Przedstawia żądania </w:t>
      </w:r>
      <w:r>
        <w:rPr>
          <w:rFonts w:ascii="Times New Roman" w:hAnsi="Times New Roman" w:cs="Times New Roman"/>
          <w:sz w:val="24"/>
          <w:szCs w:val="24"/>
        </w:rPr>
        <w:t xml:space="preserve">z jakimi </w:t>
      </w:r>
      <w:r w:rsidRPr="008A14BA">
        <w:rPr>
          <w:rFonts w:ascii="Times New Roman" w:hAnsi="Times New Roman" w:cs="Times New Roman"/>
          <w:sz w:val="24"/>
          <w:szCs w:val="24"/>
        </w:rPr>
        <w:t>konsument</w:t>
      </w:r>
      <w:r>
        <w:rPr>
          <w:rFonts w:ascii="Times New Roman" w:hAnsi="Times New Roman" w:cs="Times New Roman"/>
          <w:sz w:val="24"/>
          <w:szCs w:val="24"/>
        </w:rPr>
        <w:t xml:space="preserve"> w związku z wadą może wystąpić oraz </w:t>
      </w:r>
      <w:r w:rsidRPr="008A14BA">
        <w:rPr>
          <w:rFonts w:ascii="Times New Roman" w:hAnsi="Times New Roman" w:cs="Times New Roman"/>
          <w:sz w:val="24"/>
          <w:szCs w:val="24"/>
        </w:rPr>
        <w:t>kiedy moż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A14BA">
        <w:rPr>
          <w:rFonts w:ascii="Times New Roman" w:hAnsi="Times New Roman" w:cs="Times New Roman"/>
          <w:sz w:val="24"/>
          <w:szCs w:val="24"/>
        </w:rPr>
        <w:t xml:space="preserve"> odstąpić od umowy – gdy wada jest istotna.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Uczniowie siadają w grupach.  Nauczyciel rozdaje formularze reklamacyjne , które uczniowie wypełniają. Przykłady reklamacji:</w:t>
      </w:r>
    </w:p>
    <w:p w:rsidR="000F1B16" w:rsidRPr="008A14BA" w:rsidRDefault="000F1B16" w:rsidP="000F1B1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BA">
        <w:rPr>
          <w:rFonts w:ascii="Times New Roman" w:hAnsi="Times New Roman" w:cs="Times New Roman"/>
          <w:sz w:val="24"/>
          <w:szCs w:val="24"/>
        </w:rPr>
        <w:t>telefonu, który od uruchomienia nie działał prawidłowo</w:t>
      </w:r>
    </w:p>
    <w:p w:rsidR="000F1B16" w:rsidRPr="008A14BA" w:rsidRDefault="000F1B16" w:rsidP="000F1B1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- spodni kupionych w sklepie z odzieżą używaną</w:t>
      </w:r>
    </w:p>
    <w:p w:rsidR="000F1B16" w:rsidRPr="008A14BA" w:rsidRDefault="000F1B16" w:rsidP="000F1B1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- kurtki zniszczonej w pralni</w:t>
      </w:r>
    </w:p>
    <w:p w:rsidR="000F1B16" w:rsidRPr="008A14BA" w:rsidRDefault="000F1B16" w:rsidP="000F1B1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- zepsutego jogurtu mimo daty przydatności do spożycia</w:t>
      </w:r>
    </w:p>
    <w:p w:rsidR="000F1B16" w:rsidRPr="008A14BA" w:rsidRDefault="000F1B16" w:rsidP="000F1B16">
      <w:pPr>
        <w:pStyle w:val="Bezodstpw"/>
        <w:ind w:left="720" w:firstLine="48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Omówienie elementów zgłoszenia reklamacyjnego. Dyskusja nad poprawnością reklamacji oraz uprawnień do wysuwanych roszczeń. Instytucje świadczące pomoc konsumentom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B16" w:rsidRPr="008A14BA" w:rsidRDefault="000F1B16" w:rsidP="000F1B16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Podsumowanie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D26657" w:rsidRDefault="000F1B16" w:rsidP="002E38B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657">
        <w:rPr>
          <w:rFonts w:ascii="Times New Roman" w:hAnsi="Times New Roman" w:cs="Times New Roman"/>
          <w:b/>
          <w:sz w:val="24"/>
          <w:szCs w:val="24"/>
          <w:u w:val="single"/>
        </w:rPr>
        <w:t>TEMAT: SPRZEDAŻ POZA LOKALEM PRZEDSIĘBIORSTWA I NA ODLEGŁOŚĆ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 GŁÓWNY:</w:t>
      </w:r>
      <w:r w:rsidRPr="008A14BA">
        <w:rPr>
          <w:rFonts w:ascii="Times New Roman" w:hAnsi="Times New Roman" w:cs="Times New Roman"/>
          <w:sz w:val="24"/>
          <w:szCs w:val="24"/>
        </w:rPr>
        <w:t xml:space="preserve"> przygotowanie ucznia do zakupów w Internecie, świadomego zawierania umów  na odległość lub poza lokalem przedsiębiorstwa z wykorzystaniem posiadanych uprawnień do odstąpienia od umowy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CELE SZCZEGÓŁOWE:</w:t>
      </w:r>
      <w:r w:rsidRPr="008A14BA">
        <w:rPr>
          <w:rFonts w:ascii="Times New Roman" w:hAnsi="Times New Roman" w:cs="Times New Roman"/>
          <w:sz w:val="24"/>
          <w:szCs w:val="24"/>
        </w:rPr>
        <w:t xml:space="preserve"> uczeń odróżnia umowy zawierane tradycyjnie od umów zawieranych na odległość lub poza lokalem przedsiębiorstwa,  potrafi świadomie zawierać umowy, wie  jakie informacje i dokumenty wówczas powinien otrzymać  oraz jak skutecznie odstąpić od umowy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METODY:</w:t>
      </w:r>
      <w:r w:rsidRPr="008A14BA">
        <w:rPr>
          <w:rFonts w:ascii="Times New Roman" w:hAnsi="Times New Roman" w:cs="Times New Roman"/>
          <w:sz w:val="24"/>
          <w:szCs w:val="24"/>
        </w:rPr>
        <w:t xml:space="preserve"> prezentacja multimedialna,  broszura edukacyjna, pogadanka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ŚRODKI:</w:t>
      </w:r>
      <w:r w:rsidRPr="008A14BA">
        <w:rPr>
          <w:rFonts w:ascii="Times New Roman" w:hAnsi="Times New Roman" w:cs="Times New Roman"/>
          <w:sz w:val="24"/>
          <w:szCs w:val="24"/>
        </w:rPr>
        <w:t xml:space="preserve"> rzutnik, ustawa o prawach konsumenta z dnia 30 maja 2014 r.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CZAS:</w:t>
      </w:r>
      <w:r w:rsidRPr="008A14BA">
        <w:rPr>
          <w:rFonts w:ascii="Times New Roman" w:hAnsi="Times New Roman" w:cs="Times New Roman"/>
          <w:sz w:val="24"/>
          <w:szCs w:val="24"/>
        </w:rPr>
        <w:t xml:space="preserve"> 45 min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Powitanie. Uruchomienie prezentacji uzupełnionej wykładem.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 Prowadzący przedstawia przepisy regulujące  zawieranie umów na odległość lub poza lokalem przedsiębiorstwa. Wyjaśnia pojęcie umowy zawartej na odległość oraz  lokalu przedsiębiorstwa . Informuje, że sprzedaż tradycyjna – w sklepie, salonie sprzedaży usług jest wyłączona z pod szczególnych uprawnień ustawy. Przedstawia przykłady umów zawartych na odległość np.: zawartych za pośrednictwem Internetu, umowy dostarczonej przez kuriera poprzedzonej kontaktem telefonicznym lub mailowym oraz poza lokalem przedsiębiorstwa np. zawartych podczas pokazu, wyjazdu zorganizowanego przez sprzedawcę, w mieszkaniu konsumenta z udziałem przedstawiciela handlowego.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Wskazanie jakich umów nie dotyczą uprawnienia wynikające z ustawy oraz umów dotyczących usług, których świadczenie rozpoczęto za zgodą konsumenta przed upływem terminu do odstąpienia od umowy. 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Omówienie obowiązków informacyjnych sprzedawców przed zawarciem umowy poza lokalem przedsiębiorstwa i na odległość. Wskazanie na konieczność wylegitymowania się przedstawiciela sprzedawcy z okazaniem upoważnienia do działania w imieniu przedsiębiorcy, danych z adresem siedziby przedsiębiorcy, przedstawienia wszystkich informacji i dokumentów dotyczących oferty oraz informacji o prawie do odstąpienia od umowy bez podania przyczyny w terminie 14 dni. 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color w:val="003366"/>
          <w:sz w:val="24"/>
          <w:szCs w:val="24"/>
          <w:highlight w:val="lightGray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Wskazanie jakie dokumenty powinien konsument otrzymać w momencie zawarcia umowy poza lokalem przedsiębiorstwa oraz w jaki sposób dochodzi do skutecznego  zawarcia umowy na odległość. Opisanie terminów i sposobu na odstąpienie od umowy oraz dokonanie zwrotu towaru. Termin i sposób  rozliczenia się przedsiębiorcy z konsumentem w sytuacji odstąpienia od umowy, koszty odesłania towaru. Odpowiedzialność za zmniejszenie wartości towaru będące wynikiem </w:t>
      </w:r>
      <w:r w:rsidRPr="008A14BA">
        <w:rPr>
          <w:rFonts w:ascii="Times New Roman" w:hAnsi="Times New Roman" w:cs="Times New Roman"/>
          <w:b/>
          <w:sz w:val="24"/>
          <w:szCs w:val="24"/>
        </w:rPr>
        <w:t xml:space="preserve">niewłaściwego korzystania, </w:t>
      </w:r>
      <w:r w:rsidRPr="008A14BA">
        <w:rPr>
          <w:rFonts w:ascii="Times New Roman" w:hAnsi="Times New Roman" w:cs="Times New Roman"/>
          <w:sz w:val="24"/>
          <w:szCs w:val="24"/>
        </w:rPr>
        <w:t xml:space="preserve">kiedy przedsiębiorca nie może obciążyć za zmniejszenie wartości rzeczy:  W przypadku nie poinformowania konsumenta przed zawarciem umowy o prawie do odstąpienia od umowy, sposobie, terminie i wzorze oświadczenia przedsiębiorca nie może zastosować prawa do obciążenia konsumenta kosztami zmniejszenia wartości towaru. 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lastRenderedPageBreak/>
        <w:t xml:space="preserve">Zakończenie prezentacji, dyskusja, przykłady , ćwiczenia: sporządzenie  oświadczenia o odstąpieniu od umowy. </w:t>
      </w:r>
    </w:p>
    <w:p w:rsidR="000F1B16" w:rsidRPr="008A14BA" w:rsidRDefault="000F1B16" w:rsidP="000F1B16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Podsumowanie 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A45D6" w:rsidRDefault="005A45D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D26657" w:rsidRDefault="000F1B16" w:rsidP="002E38B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USŁUGI TELEKOMUNIKACYJNE 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 GŁÓWNY</w:t>
      </w:r>
      <w:r w:rsidRPr="008A14BA">
        <w:rPr>
          <w:rFonts w:ascii="Times New Roman" w:hAnsi="Times New Roman" w:cs="Times New Roman"/>
          <w:sz w:val="24"/>
          <w:szCs w:val="24"/>
        </w:rPr>
        <w:t xml:space="preserve">: przygotowanie ucznia do świadomego korzystania z </w:t>
      </w:r>
      <w:r>
        <w:rPr>
          <w:rFonts w:ascii="Times New Roman" w:hAnsi="Times New Roman" w:cs="Times New Roman"/>
          <w:sz w:val="24"/>
          <w:szCs w:val="24"/>
        </w:rPr>
        <w:t xml:space="preserve">uprawnień posiadanych w ramach umowy o świadczenie </w:t>
      </w:r>
      <w:r w:rsidRPr="008A14BA">
        <w:rPr>
          <w:rFonts w:ascii="Times New Roman" w:hAnsi="Times New Roman" w:cs="Times New Roman"/>
          <w:sz w:val="24"/>
          <w:szCs w:val="24"/>
        </w:rPr>
        <w:t xml:space="preserve">usług telekomunikacyjnych 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CELE SZCZEGÓŁOWE:</w:t>
      </w:r>
      <w:r w:rsidRPr="008A14BA">
        <w:rPr>
          <w:rFonts w:ascii="Times New Roman" w:hAnsi="Times New Roman" w:cs="Times New Roman"/>
          <w:sz w:val="24"/>
          <w:szCs w:val="24"/>
        </w:rPr>
        <w:t xml:space="preserve"> uczeń potrafi świadomie zawierać umowy, wie jakie informacje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14BA">
        <w:rPr>
          <w:rFonts w:ascii="Times New Roman" w:hAnsi="Times New Roman" w:cs="Times New Roman"/>
          <w:sz w:val="24"/>
          <w:szCs w:val="24"/>
        </w:rPr>
        <w:t xml:space="preserve"> i dokumenty powinien otrzymać</w:t>
      </w:r>
      <w:r>
        <w:rPr>
          <w:rFonts w:ascii="Times New Roman" w:hAnsi="Times New Roman" w:cs="Times New Roman"/>
          <w:sz w:val="24"/>
          <w:szCs w:val="24"/>
        </w:rPr>
        <w:t>, jak złożyć reklamację telekomunikacyjną</w:t>
      </w:r>
      <w:r w:rsidRPr="008A14BA">
        <w:rPr>
          <w:rFonts w:ascii="Times New Roman" w:hAnsi="Times New Roman" w:cs="Times New Roman"/>
          <w:sz w:val="24"/>
          <w:szCs w:val="24"/>
        </w:rPr>
        <w:t xml:space="preserve">  oraz kiedy i w jaki sposób może odstąpić od umowy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METODY:</w:t>
      </w:r>
      <w:r w:rsidRPr="008A14BA">
        <w:rPr>
          <w:rFonts w:ascii="Times New Roman" w:hAnsi="Times New Roman" w:cs="Times New Roman"/>
          <w:sz w:val="24"/>
          <w:szCs w:val="24"/>
        </w:rPr>
        <w:t xml:space="preserve"> prezentacja multimedialna,  broszura edukacyjna, pogadanka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ŚRODKI:</w:t>
      </w:r>
      <w:r w:rsidRPr="008A14BA">
        <w:rPr>
          <w:rFonts w:ascii="Times New Roman" w:hAnsi="Times New Roman" w:cs="Times New Roman"/>
          <w:sz w:val="24"/>
          <w:szCs w:val="24"/>
        </w:rPr>
        <w:t xml:space="preserve"> rzutnik, ustawa prawo telekomunikacyjne z dnia 16 lipca 2004 r. , ustawa o prawach konsumenta z dnia 30 maja 2014 r.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CZAS</w:t>
      </w:r>
      <w:r w:rsidRPr="008A14BA">
        <w:rPr>
          <w:rFonts w:ascii="Times New Roman" w:hAnsi="Times New Roman" w:cs="Times New Roman"/>
          <w:sz w:val="24"/>
          <w:szCs w:val="24"/>
        </w:rPr>
        <w:t>: 45 min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PRZEBIEG LEKCJI</w:t>
      </w:r>
      <w:r w:rsidRPr="008A14BA">
        <w:rPr>
          <w:rFonts w:ascii="Times New Roman" w:hAnsi="Times New Roman" w:cs="Times New Roman"/>
          <w:sz w:val="24"/>
          <w:szCs w:val="24"/>
        </w:rPr>
        <w:t>:</w:t>
      </w:r>
    </w:p>
    <w:p w:rsidR="000F1B16" w:rsidRPr="008A14BA" w:rsidRDefault="000F1B16" w:rsidP="000F1B1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Powitanie. Uruchomienie prezentacji uzupełnionej wykładem.</w:t>
      </w:r>
    </w:p>
    <w:p w:rsidR="000F1B16" w:rsidRPr="008A14BA" w:rsidRDefault="000F1B16" w:rsidP="000F1B1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Nauczyciel  przedstawia przepisy regulujące  zawieranie umów o świadc</w:t>
      </w:r>
      <w:r>
        <w:rPr>
          <w:rFonts w:ascii="Times New Roman" w:hAnsi="Times New Roman" w:cs="Times New Roman"/>
          <w:sz w:val="24"/>
          <w:szCs w:val="24"/>
        </w:rPr>
        <w:t>zenie usług telekomunikacyjnych</w:t>
      </w:r>
      <w:r w:rsidRPr="008A14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Omawia</w:t>
      </w:r>
      <w:r w:rsidRPr="008A14BA">
        <w:rPr>
          <w:rFonts w:ascii="Times New Roman" w:hAnsi="Times New Roman" w:cs="Times New Roman"/>
          <w:sz w:val="24"/>
          <w:szCs w:val="24"/>
        </w:rPr>
        <w:t xml:space="preserve"> formę </w:t>
      </w:r>
      <w:r>
        <w:rPr>
          <w:rFonts w:ascii="Times New Roman" w:hAnsi="Times New Roman" w:cs="Times New Roman"/>
          <w:sz w:val="24"/>
          <w:szCs w:val="24"/>
        </w:rPr>
        <w:t xml:space="preserve">zawarcia </w:t>
      </w:r>
      <w:r w:rsidRPr="008A14BA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>- na piśmie</w:t>
      </w:r>
      <w:r w:rsidRPr="008A14BA">
        <w:rPr>
          <w:rFonts w:ascii="Times New Roman" w:hAnsi="Times New Roman" w:cs="Times New Roman"/>
          <w:sz w:val="24"/>
          <w:szCs w:val="24"/>
        </w:rPr>
        <w:t>, elementy umowy, co może się znaleźć w załącznikach do umowy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14BA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14BA">
        <w:rPr>
          <w:rFonts w:ascii="Times New Roman" w:hAnsi="Times New Roman" w:cs="Times New Roman"/>
          <w:sz w:val="24"/>
          <w:szCs w:val="24"/>
        </w:rPr>
        <w:t xml:space="preserve"> do odstąpienia od umowy zawartej poza lokalem przedsiębiorstwa i na odległość. Informuje o terminie14 dni do odstąpienia oraz sposobie złożenia oświadczenia. </w:t>
      </w:r>
      <w:r w:rsidRPr="00A9057F">
        <w:rPr>
          <w:rFonts w:ascii="Times New Roman" w:hAnsi="Times New Roman" w:cs="Times New Roman"/>
          <w:b/>
          <w:sz w:val="24"/>
          <w:szCs w:val="24"/>
        </w:rPr>
        <w:t>Wskazuje na konieczność czytania umów oraz sprawdzania załączników, które konsument powinien otrzymać.</w:t>
      </w:r>
    </w:p>
    <w:p w:rsidR="000F1B16" w:rsidRPr="008A14BA" w:rsidRDefault="000F1B16" w:rsidP="000F1B1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Omówienie sposobów przedłużenia umowy ze wskazaniem na konieczność utrwalania rozmowy telefonicznej , jeśli w ten sposób konsument wyraził zgodę na przedłużenie umowy oraz udostępnianie nagrania na żądanie konsumenta. W takim przypadku przedsiębiorca ma obowiązek potwierdzić zmiany na piśmie oraz uzyskać pisemną akceptację konsumenta. </w:t>
      </w:r>
    </w:p>
    <w:p w:rsidR="000F1B16" w:rsidRPr="008A14BA" w:rsidRDefault="000F1B16" w:rsidP="000F1B1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Omówienie procedury reklamacji, terminów na złożenie reklamacji oraz terminu na udzielenie odpowiedzi przez przedsiębiorcę i rygoru za przekroczenie terminu –</w:t>
      </w:r>
      <w:r>
        <w:rPr>
          <w:rFonts w:ascii="Times New Roman" w:hAnsi="Times New Roman" w:cs="Times New Roman"/>
          <w:sz w:val="24"/>
          <w:szCs w:val="24"/>
        </w:rPr>
        <w:t xml:space="preserve"> uznanie reklamacji za zasadną, dyskusja</w:t>
      </w:r>
    </w:p>
    <w:p w:rsidR="000F1B16" w:rsidRPr="008A14BA" w:rsidRDefault="000F1B16" w:rsidP="000F1B1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Instytucje świadczące pomoc konsumentom w zakresie usług telekomunikacyjnych. Polubowne formy rozstrzygania sporów.</w:t>
      </w:r>
    </w:p>
    <w:p w:rsidR="000F1B16" w:rsidRPr="008A14BA" w:rsidRDefault="000F1B16" w:rsidP="000F1B16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Zakońc</w:t>
      </w:r>
      <w:r>
        <w:rPr>
          <w:rFonts w:ascii="Times New Roman" w:hAnsi="Times New Roman" w:cs="Times New Roman"/>
          <w:sz w:val="24"/>
          <w:szCs w:val="24"/>
        </w:rPr>
        <w:t>zenie prezentacji, p</w:t>
      </w:r>
      <w:r w:rsidRPr="008A14BA">
        <w:rPr>
          <w:rFonts w:ascii="Times New Roman" w:hAnsi="Times New Roman" w:cs="Times New Roman"/>
          <w:sz w:val="24"/>
          <w:szCs w:val="24"/>
        </w:rPr>
        <w:t xml:space="preserve">odsumowanie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Pr="00D26657" w:rsidRDefault="000F1B16" w:rsidP="002E38B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26657">
        <w:rPr>
          <w:rFonts w:ascii="Times New Roman" w:hAnsi="Times New Roman" w:cs="Times New Roman"/>
          <w:b/>
          <w:sz w:val="24"/>
          <w:szCs w:val="24"/>
          <w:u w:val="single"/>
        </w:rPr>
        <w:t>TEMAT:  USŁUGI FINANSOWE, KREDYTY, POŻYCZKI</w:t>
      </w:r>
      <w:bookmarkEnd w:id="0"/>
      <w:r w:rsidRPr="00D26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 GŁÓWNY</w:t>
      </w:r>
      <w:r w:rsidRPr="008A14BA">
        <w:rPr>
          <w:rFonts w:ascii="Times New Roman" w:hAnsi="Times New Roman" w:cs="Times New Roman"/>
          <w:sz w:val="24"/>
          <w:szCs w:val="24"/>
        </w:rPr>
        <w:t xml:space="preserve">: przygotowanie ucznia do świadomego zawierania umów I korzystania z usług finansowych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CELE SZCZEGÓŁOWE</w:t>
      </w:r>
      <w:r w:rsidRPr="008A14BA">
        <w:rPr>
          <w:rFonts w:ascii="Times New Roman" w:hAnsi="Times New Roman" w:cs="Times New Roman"/>
          <w:sz w:val="24"/>
          <w:szCs w:val="24"/>
        </w:rPr>
        <w:t>: uczeń potrafi świadomie zawierać umowy, wie jakie informacje i dokumenty powinien otrzymać  oraz kiedy i w jaki sposób może odstąpić od umowy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METODY</w:t>
      </w:r>
      <w:r w:rsidRPr="008A14BA">
        <w:rPr>
          <w:rFonts w:ascii="Times New Roman" w:hAnsi="Times New Roman" w:cs="Times New Roman"/>
          <w:sz w:val="24"/>
          <w:szCs w:val="24"/>
        </w:rPr>
        <w:t xml:space="preserve">: prezentacja multimedialna,  broszura edukacyjna, </w:t>
      </w:r>
      <w:r>
        <w:rPr>
          <w:rFonts w:ascii="Times New Roman" w:hAnsi="Times New Roman" w:cs="Times New Roman"/>
          <w:sz w:val="24"/>
          <w:szCs w:val="24"/>
        </w:rPr>
        <w:t>dyskusja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9057F">
        <w:rPr>
          <w:rFonts w:ascii="Times New Roman" w:hAnsi="Times New Roman" w:cs="Times New Roman"/>
          <w:b/>
          <w:sz w:val="24"/>
          <w:szCs w:val="24"/>
        </w:rPr>
        <w:t>ŚRODKI:</w:t>
      </w:r>
      <w:r w:rsidRPr="008A14BA">
        <w:rPr>
          <w:rFonts w:ascii="Times New Roman" w:hAnsi="Times New Roman" w:cs="Times New Roman"/>
          <w:sz w:val="24"/>
          <w:szCs w:val="24"/>
        </w:rPr>
        <w:t xml:space="preserve"> rzutnik, ustawa o kredycie konsumenckim z dnia 12 maja 2011 r. , ustawa Prawo Bankowe.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CZAS:</w:t>
      </w:r>
      <w:r w:rsidRPr="008A14BA">
        <w:rPr>
          <w:rFonts w:ascii="Times New Roman" w:hAnsi="Times New Roman" w:cs="Times New Roman"/>
          <w:sz w:val="24"/>
          <w:szCs w:val="24"/>
        </w:rPr>
        <w:t xml:space="preserve"> 45 min</w:t>
      </w: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BA">
        <w:rPr>
          <w:rFonts w:ascii="Times New Roman" w:hAnsi="Times New Roman" w:cs="Times New Roman"/>
          <w:b/>
          <w:sz w:val="24"/>
          <w:szCs w:val="24"/>
        </w:rPr>
        <w:t>PRZEBIEG LEKCJI: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Powitanie. Uruchomienie prezentacji uzupełnionej wykładem.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Nauczyciel  przedstawia przepisy regulujące  zawieranie umów o prowadzenie rachunku bankowego ze wskazaniem na zgodę opiekuna prawnego w przypadku </w:t>
      </w:r>
      <w:r>
        <w:rPr>
          <w:rFonts w:ascii="Times New Roman" w:hAnsi="Times New Roman" w:cs="Times New Roman"/>
          <w:sz w:val="24"/>
          <w:szCs w:val="24"/>
        </w:rPr>
        <w:t>młodzieży, która</w:t>
      </w:r>
      <w:r w:rsidRPr="008A14BA">
        <w:rPr>
          <w:rFonts w:ascii="Times New Roman" w:hAnsi="Times New Roman" w:cs="Times New Roman"/>
          <w:sz w:val="24"/>
          <w:szCs w:val="24"/>
        </w:rPr>
        <w:t xml:space="preserve"> nie ukończył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A14BA">
        <w:rPr>
          <w:rFonts w:ascii="Times New Roman" w:hAnsi="Times New Roman" w:cs="Times New Roman"/>
          <w:sz w:val="24"/>
          <w:szCs w:val="24"/>
        </w:rPr>
        <w:t xml:space="preserve"> 18 roku życia . Wskazuje na formę pisemną umowy, elementy umowy, co może się znaleźć w załącznikach do umowy,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Nauczyciel przedstawia zagrożenia wynikające z zawierania um</w:t>
      </w:r>
      <w:r>
        <w:rPr>
          <w:rFonts w:ascii="Times New Roman" w:hAnsi="Times New Roman" w:cs="Times New Roman"/>
          <w:sz w:val="24"/>
          <w:szCs w:val="24"/>
        </w:rPr>
        <w:t xml:space="preserve">ów pożyczek                            w instytucjach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r w:rsidRPr="008A14BA">
        <w:rPr>
          <w:rFonts w:ascii="Times New Roman" w:hAnsi="Times New Roman" w:cs="Times New Roman"/>
          <w:sz w:val="24"/>
          <w:szCs w:val="24"/>
        </w:rPr>
        <w:t>bankowych</w:t>
      </w:r>
      <w:proofErr w:type="spellEnd"/>
      <w:r w:rsidRPr="008A14BA">
        <w:rPr>
          <w:rFonts w:ascii="Times New Roman" w:hAnsi="Times New Roman" w:cs="Times New Roman"/>
          <w:sz w:val="24"/>
          <w:szCs w:val="24"/>
        </w:rPr>
        <w:t>, wyjaśni</w:t>
      </w:r>
      <w:r>
        <w:rPr>
          <w:rFonts w:ascii="Times New Roman" w:hAnsi="Times New Roman" w:cs="Times New Roman"/>
          <w:sz w:val="24"/>
          <w:szCs w:val="24"/>
        </w:rPr>
        <w:t>a różnicę między bankiem a para</w:t>
      </w:r>
      <w:r w:rsidRPr="008A14BA">
        <w:rPr>
          <w:rFonts w:ascii="Times New Roman" w:hAnsi="Times New Roman" w:cs="Times New Roman"/>
          <w:sz w:val="24"/>
          <w:szCs w:val="24"/>
        </w:rPr>
        <w:t xml:space="preserve">bankiem.  Informuje o obowiązku informacyjnym pożyczkodawcy – elementach,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14BA">
        <w:rPr>
          <w:rFonts w:ascii="Times New Roman" w:hAnsi="Times New Roman" w:cs="Times New Roman"/>
          <w:sz w:val="24"/>
          <w:szCs w:val="24"/>
        </w:rPr>
        <w:t xml:space="preserve">które obowiązkowo powinny znaleźć się w umowie pożyczki, kredytu, formularzu informacyjnym oraz prawie, terminie oraz sposobie złożenia oświadczenia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14BA">
        <w:rPr>
          <w:rFonts w:ascii="Times New Roman" w:hAnsi="Times New Roman" w:cs="Times New Roman"/>
          <w:sz w:val="24"/>
          <w:szCs w:val="24"/>
        </w:rPr>
        <w:t>o odstąpieniu od umowy. Wyjaśnienie pojęć całkowity koszt kredytu, rzeczywista roczna stopa oprocentowania, całkowita kwota kredytu. Zabezpieczenie spłaty kredytu umową ubezpieczenia.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 xml:space="preserve">Zastosowanie sankcji kredytu darmowego w przypadku niedochowania obowiązków informacyjnych w umowie , sposób skorzystania z uprawnienia oraz sposób spłaty po złożeniu oświadczenia o spłacie kredytu darmowego. 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Omówienie procedury reklamacji, terminów na złożenie reklamacji oraz terminu na udzielenie odpowiedzi przez bank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Przedstawienie Instytucji świadczących pomoc konsumentom w zakresie usług finansowych . Polubowne formy rozstrzygania sporów.</w:t>
      </w:r>
    </w:p>
    <w:p w:rsidR="000F1B16" w:rsidRPr="008A14BA" w:rsidRDefault="000F1B16" w:rsidP="000F1B16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4BA">
        <w:rPr>
          <w:rFonts w:ascii="Times New Roman" w:hAnsi="Times New Roman" w:cs="Times New Roman"/>
          <w:sz w:val="24"/>
          <w:szCs w:val="24"/>
        </w:rPr>
        <w:t>Zakońc</w:t>
      </w:r>
      <w:r>
        <w:rPr>
          <w:rFonts w:ascii="Times New Roman" w:hAnsi="Times New Roman" w:cs="Times New Roman"/>
          <w:sz w:val="24"/>
          <w:szCs w:val="24"/>
        </w:rPr>
        <w:t>zenie prezentacji , dyskusja , p</w:t>
      </w:r>
      <w:r w:rsidRPr="008A14BA">
        <w:rPr>
          <w:rFonts w:ascii="Times New Roman" w:hAnsi="Times New Roman" w:cs="Times New Roman"/>
          <w:sz w:val="24"/>
          <w:szCs w:val="24"/>
        </w:rPr>
        <w:t xml:space="preserve">odsumowanie </w:t>
      </w: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1B16" w:rsidRPr="008A14BA" w:rsidRDefault="000F1B16" w:rsidP="000F1B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C5383" w:rsidRPr="000F1B16" w:rsidRDefault="00DC5383" w:rsidP="000F1B16"/>
    <w:sectPr w:rsidR="00DC5383" w:rsidRPr="000F1B16" w:rsidSect="00B53E72">
      <w:headerReference w:type="default" r:id="rId7"/>
      <w:footerReference w:type="default" r:id="rId8"/>
      <w:pgSz w:w="11906" w:h="16838"/>
      <w:pgMar w:top="1560" w:right="1417" w:bottom="142" w:left="1417" w:header="426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11" w:rsidRDefault="00084611" w:rsidP="00AA0BCC">
      <w:pPr>
        <w:spacing w:after="0" w:line="240" w:lineRule="auto"/>
      </w:pPr>
      <w:r>
        <w:separator/>
      </w:r>
    </w:p>
  </w:endnote>
  <w:endnote w:type="continuationSeparator" w:id="0">
    <w:p w:rsidR="00084611" w:rsidRDefault="00084611" w:rsidP="00AA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72" w:rsidRPr="002360C8" w:rsidRDefault="00D14AE2" w:rsidP="00D14AE2">
    <w:pPr>
      <w:tabs>
        <w:tab w:val="center" w:pos="4395"/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20"/>
        <w:szCs w:val="20"/>
      </w:rPr>
    </w:pPr>
    <w:r w:rsidRPr="00D14AE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557530</wp:posOffset>
          </wp:positionH>
          <wp:positionV relativeFrom="margin">
            <wp:posOffset>8648700</wp:posOffset>
          </wp:positionV>
          <wp:extent cx="790575" cy="793115"/>
          <wp:effectExtent l="0" t="0" r="9525" b="6985"/>
          <wp:wrapSquare wrapText="bothSides"/>
          <wp:docPr id="30" name="Obraz 30" descr="http://portal.warmia.mazury.pl/images/Departamenty/Departament_Koordynacji_i_Promocji/pliki/warmia_mazury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warmia.mazury.pl/images/Departamenty/Departament_Koordynacji_i_Promocji/pliki/warmia_mazury%20logo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60C8">
      <w:rPr>
        <w:rFonts w:ascii="Cambria" w:hAnsi="Cambria"/>
        <w:sz w:val="20"/>
        <w:szCs w:val="20"/>
      </w:rPr>
      <w:t xml:space="preserve">   </w:t>
    </w:r>
  </w:p>
  <w:p w:rsidR="00B53E72" w:rsidRPr="002360C8" w:rsidRDefault="00B53E72" w:rsidP="00D14AE2">
    <w:pPr>
      <w:tabs>
        <w:tab w:val="center" w:pos="4395"/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20"/>
        <w:szCs w:val="20"/>
      </w:rPr>
    </w:pPr>
  </w:p>
  <w:p w:rsidR="00B53E72" w:rsidRPr="002360C8" w:rsidRDefault="00D14AE2" w:rsidP="00D14AE2">
    <w:pPr>
      <w:tabs>
        <w:tab w:val="center" w:pos="4395"/>
        <w:tab w:val="center" w:pos="4536"/>
        <w:tab w:val="right" w:pos="9072"/>
      </w:tabs>
      <w:spacing w:after="0" w:line="240" w:lineRule="auto"/>
      <w:jc w:val="center"/>
      <w:rPr>
        <w:rFonts w:ascii="Cambria" w:hAnsi="Cambria"/>
        <w:sz w:val="20"/>
        <w:szCs w:val="20"/>
      </w:rPr>
    </w:pPr>
    <w:r w:rsidRPr="002360C8">
      <w:rPr>
        <w:rFonts w:ascii="Cambria" w:hAnsi="Cambria"/>
        <w:sz w:val="20"/>
        <w:szCs w:val="20"/>
      </w:rPr>
      <w:t xml:space="preserve">Zadanie współfinansowane ze środków </w:t>
    </w:r>
  </w:p>
  <w:p w:rsidR="00D14AE2" w:rsidRPr="00D14AE2" w:rsidRDefault="00D14AE2" w:rsidP="00D14AE2">
    <w:pPr>
      <w:tabs>
        <w:tab w:val="center" w:pos="4395"/>
        <w:tab w:val="center" w:pos="4536"/>
        <w:tab w:val="right" w:pos="9072"/>
      </w:tabs>
      <w:spacing w:after="0" w:line="240" w:lineRule="auto"/>
      <w:jc w:val="center"/>
    </w:pPr>
    <w:r w:rsidRPr="00D14AE2">
      <w:rPr>
        <w:rFonts w:ascii="Times New Roman" w:eastAsia="Calibri" w:hAnsi="Times New Roman" w:cs="Times New Roman"/>
        <w:sz w:val="20"/>
        <w:szCs w:val="20"/>
      </w:rPr>
      <w:t>Samorządu Wo</w:t>
    </w:r>
    <w:r w:rsidR="000F1B16">
      <w:rPr>
        <w:rFonts w:ascii="Times New Roman" w:eastAsia="Calibri" w:hAnsi="Times New Roman" w:cs="Times New Roman"/>
        <w:sz w:val="20"/>
        <w:szCs w:val="20"/>
      </w:rPr>
      <w:t>jewództwa Warmińsko-Mazurskiego</w:t>
    </w:r>
  </w:p>
  <w:p w:rsidR="00D14AE2" w:rsidRDefault="00D14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11" w:rsidRDefault="00084611" w:rsidP="00AA0BCC">
      <w:pPr>
        <w:spacing w:after="0" w:line="240" w:lineRule="auto"/>
      </w:pPr>
      <w:r>
        <w:separator/>
      </w:r>
    </w:p>
  </w:footnote>
  <w:footnote w:type="continuationSeparator" w:id="0">
    <w:p w:rsidR="00084611" w:rsidRDefault="00084611" w:rsidP="00AA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E2" w:rsidRPr="00D14AE2" w:rsidRDefault="00B53E72" w:rsidP="00D14AE2">
    <w:pPr>
      <w:tabs>
        <w:tab w:val="center" w:pos="2835"/>
        <w:tab w:val="right" w:pos="9072"/>
      </w:tabs>
      <w:spacing w:after="0" w:line="240" w:lineRule="auto"/>
      <w:jc w:val="both"/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</w:pPr>
    <w:r w:rsidRPr="002360C8">
      <w:rPr>
        <w:rFonts w:ascii="Cambria" w:hAnsi="Cambria"/>
        <w:b/>
        <w:noProof/>
        <w:color w:val="4F81BD"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363651E3" wp14:editId="5CF03EB7">
          <wp:simplePos x="0" y="0"/>
          <wp:positionH relativeFrom="column">
            <wp:posOffset>-304800</wp:posOffset>
          </wp:positionH>
          <wp:positionV relativeFrom="paragraph">
            <wp:posOffset>-133985</wp:posOffset>
          </wp:positionV>
          <wp:extent cx="1095375" cy="742950"/>
          <wp:effectExtent l="0" t="0" r="9525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2C7" w:rsidRPr="00D14AE2">
      <w:rPr>
        <w:sz w:val="18"/>
        <w:szCs w:val="18"/>
      </w:rPr>
      <w:t xml:space="preserve"> </w:t>
    </w:r>
    <w:r w:rsidR="00D14AE2" w:rsidRPr="00D14AE2">
      <w:rPr>
        <w:rFonts w:ascii="Cambria" w:hAnsi="Cambria"/>
        <w:sz w:val="18"/>
        <w:szCs w:val="18"/>
      </w:rPr>
      <w:t xml:space="preserve">                                 </w:t>
    </w:r>
    <w:r w:rsidR="00D14AE2" w:rsidRPr="00D14AE2">
      <w:rPr>
        <w:rFonts w:ascii="Cambria" w:hAnsi="Cambria"/>
        <w:color w:val="0070C0"/>
        <w:sz w:val="18"/>
        <w:szCs w:val="18"/>
      </w:rPr>
      <w:t>F</w:t>
    </w:r>
    <w:r w:rsidR="00D14AE2" w:rsidRPr="00D14AE2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>UNDACJA ROZWOJU ZIEMI OLECKIEJ</w:t>
    </w:r>
  </w:p>
  <w:p w:rsidR="00D14AE2" w:rsidRPr="00D14AE2" w:rsidRDefault="00D14AE2" w:rsidP="00D14AE2">
    <w:pPr>
      <w:tabs>
        <w:tab w:val="center" w:pos="4536"/>
        <w:tab w:val="right" w:pos="9072"/>
      </w:tabs>
      <w:spacing w:after="0" w:line="240" w:lineRule="auto"/>
      <w:jc w:val="both"/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</w:pPr>
    <w:r w:rsidRPr="00D14AE2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 xml:space="preserve">ul. Plac </w:t>
    </w:r>
    <w:proofErr w:type="spellStart"/>
    <w:r w:rsidRPr="00D14AE2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>Woln</w:t>
    </w:r>
    <w:proofErr w:type="spellEnd"/>
    <w:r w:rsidRPr="00D14AE2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 xml:space="preserve">          ul. Plac Wolności 2, 19-400 Olecko</w:t>
    </w:r>
  </w:p>
  <w:p w:rsidR="00D14AE2" w:rsidRPr="00C56539" w:rsidRDefault="00D14AE2" w:rsidP="00D14AE2">
    <w:pPr>
      <w:tabs>
        <w:tab w:val="center" w:pos="4536"/>
        <w:tab w:val="right" w:pos="9072"/>
      </w:tabs>
      <w:spacing w:after="0" w:line="240" w:lineRule="auto"/>
      <w:jc w:val="both"/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</w:pPr>
    <w:r w:rsidRPr="00C56539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 xml:space="preserve">                                  tel. 87 520 21 59, 87 520 11 48</w:t>
    </w:r>
  </w:p>
  <w:p w:rsidR="00AA0BCC" w:rsidRPr="00C56539" w:rsidRDefault="00D14AE2" w:rsidP="00D14AE2">
    <w:pPr>
      <w:tabs>
        <w:tab w:val="center" w:pos="2835"/>
        <w:tab w:val="right" w:pos="9072"/>
      </w:tabs>
      <w:spacing w:after="0" w:line="240" w:lineRule="auto"/>
      <w:jc w:val="both"/>
      <w:rPr>
        <w:sz w:val="18"/>
        <w:szCs w:val="18"/>
      </w:rPr>
    </w:pPr>
    <w:r w:rsidRPr="00C56539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 xml:space="preserve">                                  </w:t>
    </w:r>
    <w:hyperlink r:id="rId2" w:history="1">
      <w:r w:rsidRPr="00C56539">
        <w:rPr>
          <w:rFonts w:ascii="Cambria" w:eastAsia="Times New Roman" w:hAnsi="Cambria" w:cs="Times New Roman"/>
          <w:b/>
          <w:color w:val="0070C0"/>
          <w:sz w:val="18"/>
          <w:szCs w:val="18"/>
          <w:lang w:eastAsia="pl-PL"/>
        </w:rPr>
        <w:t>www.fundacja.olecko.pl</w:t>
      </w:r>
    </w:hyperlink>
    <w:r w:rsidRPr="00C56539">
      <w:rPr>
        <w:rFonts w:ascii="Cambria" w:eastAsia="Times New Roman" w:hAnsi="Cambria" w:cs="Times New Roman"/>
        <w:b/>
        <w:color w:val="0070C0"/>
        <w:sz w:val="18"/>
        <w:szCs w:val="18"/>
        <w:lang w:eastAsia="pl-PL"/>
      </w:rPr>
      <w:t xml:space="preserve">     biuro@fundacja.olecko.pl</w:t>
    </w:r>
  </w:p>
  <w:p w:rsidR="00AA0BCC" w:rsidRPr="00C56539" w:rsidRDefault="00AA0BCC" w:rsidP="00AA0BCC">
    <w:pPr>
      <w:pStyle w:val="Nagwek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645A"/>
    <w:multiLevelType w:val="hybridMultilevel"/>
    <w:tmpl w:val="69DA3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FE7"/>
    <w:multiLevelType w:val="hybridMultilevel"/>
    <w:tmpl w:val="A2041F70"/>
    <w:lvl w:ilvl="0" w:tplc="64849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25B3"/>
    <w:multiLevelType w:val="hybridMultilevel"/>
    <w:tmpl w:val="A7529C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B6C59C0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EB7F9C"/>
    <w:multiLevelType w:val="hybridMultilevel"/>
    <w:tmpl w:val="C7000700"/>
    <w:lvl w:ilvl="0" w:tplc="07DE27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6CA"/>
    <w:multiLevelType w:val="hybridMultilevel"/>
    <w:tmpl w:val="1CE2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F0B"/>
    <w:multiLevelType w:val="hybridMultilevel"/>
    <w:tmpl w:val="1BE8E342"/>
    <w:lvl w:ilvl="0" w:tplc="E3FCE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7666"/>
    <w:multiLevelType w:val="hybridMultilevel"/>
    <w:tmpl w:val="D2D4BEEC"/>
    <w:lvl w:ilvl="0" w:tplc="DD581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93"/>
    <w:multiLevelType w:val="hybridMultilevel"/>
    <w:tmpl w:val="042EA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2988"/>
    <w:multiLevelType w:val="hybridMultilevel"/>
    <w:tmpl w:val="0FC4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87918"/>
    <w:multiLevelType w:val="hybridMultilevel"/>
    <w:tmpl w:val="2910BC06"/>
    <w:lvl w:ilvl="0" w:tplc="87789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03003"/>
    <w:multiLevelType w:val="hybridMultilevel"/>
    <w:tmpl w:val="457AC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B05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2FE8"/>
    <w:multiLevelType w:val="hybridMultilevel"/>
    <w:tmpl w:val="2AC065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23153"/>
    <w:multiLevelType w:val="hybridMultilevel"/>
    <w:tmpl w:val="F8F2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559D"/>
    <w:multiLevelType w:val="hybridMultilevel"/>
    <w:tmpl w:val="3BF2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933D7"/>
    <w:multiLevelType w:val="hybridMultilevel"/>
    <w:tmpl w:val="0C08F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E1FCC"/>
    <w:multiLevelType w:val="hybridMultilevel"/>
    <w:tmpl w:val="24D69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43EB9"/>
    <w:multiLevelType w:val="hybridMultilevel"/>
    <w:tmpl w:val="B6DA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FAE"/>
    <w:multiLevelType w:val="hybridMultilevel"/>
    <w:tmpl w:val="135C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65E8F"/>
    <w:multiLevelType w:val="hybridMultilevel"/>
    <w:tmpl w:val="B1AA51F6"/>
    <w:lvl w:ilvl="0" w:tplc="64849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FF68E02">
      <w:start w:val="1"/>
      <w:numFmt w:val="decimal"/>
      <w:lvlText w:val="%2)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C47A0"/>
    <w:multiLevelType w:val="hybridMultilevel"/>
    <w:tmpl w:val="F33A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6777"/>
    <w:multiLevelType w:val="hybridMultilevel"/>
    <w:tmpl w:val="F56A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05A3B"/>
    <w:multiLevelType w:val="hybridMultilevel"/>
    <w:tmpl w:val="980A4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C5A9E"/>
    <w:multiLevelType w:val="hybridMultilevel"/>
    <w:tmpl w:val="E5CA282E"/>
    <w:lvl w:ilvl="0" w:tplc="BC581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6C90"/>
    <w:multiLevelType w:val="hybridMultilevel"/>
    <w:tmpl w:val="1930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B5B"/>
    <w:multiLevelType w:val="hybridMultilevel"/>
    <w:tmpl w:val="8C2CF5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23488E"/>
    <w:multiLevelType w:val="hybridMultilevel"/>
    <w:tmpl w:val="22324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6"/>
  </w:num>
  <w:num w:numId="4">
    <w:abstractNumId w:val="7"/>
  </w:num>
  <w:num w:numId="5">
    <w:abstractNumId w:val="5"/>
  </w:num>
  <w:num w:numId="6">
    <w:abstractNumId w:val="21"/>
  </w:num>
  <w:num w:numId="7">
    <w:abstractNumId w:val="13"/>
  </w:num>
  <w:num w:numId="8">
    <w:abstractNumId w:val="24"/>
  </w:num>
  <w:num w:numId="9">
    <w:abstractNumId w:val="20"/>
  </w:num>
  <w:num w:numId="10">
    <w:abstractNumId w:val="12"/>
  </w:num>
  <w:num w:numId="11">
    <w:abstractNumId w:val="16"/>
  </w:num>
  <w:num w:numId="12">
    <w:abstractNumId w:val="25"/>
  </w:num>
  <w:num w:numId="13">
    <w:abstractNumId w:val="11"/>
  </w:num>
  <w:num w:numId="14">
    <w:abstractNumId w:val="14"/>
  </w:num>
  <w:num w:numId="15">
    <w:abstractNumId w:val="19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3"/>
  </w:num>
  <w:num w:numId="21">
    <w:abstractNumId w:val="3"/>
  </w:num>
  <w:num w:numId="22">
    <w:abstractNumId w:val="6"/>
  </w:num>
  <w:num w:numId="23">
    <w:abstractNumId w:val="18"/>
  </w:num>
  <w:num w:numId="24">
    <w:abstractNumId w:val="4"/>
  </w:num>
  <w:num w:numId="25">
    <w:abstractNumId w:val="17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7"/>
    <w:rsid w:val="00005906"/>
    <w:rsid w:val="00010237"/>
    <w:rsid w:val="00041BCE"/>
    <w:rsid w:val="00057E65"/>
    <w:rsid w:val="00057F52"/>
    <w:rsid w:val="00084611"/>
    <w:rsid w:val="000B7386"/>
    <w:rsid w:val="000D02DA"/>
    <w:rsid w:val="000F1B16"/>
    <w:rsid w:val="000F220C"/>
    <w:rsid w:val="001160D1"/>
    <w:rsid w:val="00117B2C"/>
    <w:rsid w:val="00172885"/>
    <w:rsid w:val="00187974"/>
    <w:rsid w:val="001C0962"/>
    <w:rsid w:val="001E3074"/>
    <w:rsid w:val="001E7809"/>
    <w:rsid w:val="001F2140"/>
    <w:rsid w:val="0020798E"/>
    <w:rsid w:val="00217C95"/>
    <w:rsid w:val="002232D4"/>
    <w:rsid w:val="00235D16"/>
    <w:rsid w:val="00235E52"/>
    <w:rsid w:val="002360C8"/>
    <w:rsid w:val="00260B0A"/>
    <w:rsid w:val="00275077"/>
    <w:rsid w:val="00294504"/>
    <w:rsid w:val="002A075F"/>
    <w:rsid w:val="002A5F3C"/>
    <w:rsid w:val="002B62CF"/>
    <w:rsid w:val="002E0C29"/>
    <w:rsid w:val="002E38B5"/>
    <w:rsid w:val="002F042E"/>
    <w:rsid w:val="002F1160"/>
    <w:rsid w:val="00323D09"/>
    <w:rsid w:val="00336858"/>
    <w:rsid w:val="003631C8"/>
    <w:rsid w:val="00375719"/>
    <w:rsid w:val="003C42C7"/>
    <w:rsid w:val="003E5028"/>
    <w:rsid w:val="00420AAE"/>
    <w:rsid w:val="00423383"/>
    <w:rsid w:val="00443471"/>
    <w:rsid w:val="00446965"/>
    <w:rsid w:val="00471E08"/>
    <w:rsid w:val="00480FCD"/>
    <w:rsid w:val="0049284A"/>
    <w:rsid w:val="00495AC8"/>
    <w:rsid w:val="004A033D"/>
    <w:rsid w:val="004A4F52"/>
    <w:rsid w:val="0050387B"/>
    <w:rsid w:val="00514CD5"/>
    <w:rsid w:val="00526670"/>
    <w:rsid w:val="00527197"/>
    <w:rsid w:val="00566B5A"/>
    <w:rsid w:val="005708BB"/>
    <w:rsid w:val="00585D46"/>
    <w:rsid w:val="005A45D6"/>
    <w:rsid w:val="005C66D3"/>
    <w:rsid w:val="006077FE"/>
    <w:rsid w:val="006311CB"/>
    <w:rsid w:val="00631345"/>
    <w:rsid w:val="00634008"/>
    <w:rsid w:val="0067038B"/>
    <w:rsid w:val="006B027D"/>
    <w:rsid w:val="006C5A4D"/>
    <w:rsid w:val="006D0453"/>
    <w:rsid w:val="00756E82"/>
    <w:rsid w:val="007A714E"/>
    <w:rsid w:val="007B5AE5"/>
    <w:rsid w:val="007C7C42"/>
    <w:rsid w:val="007D2861"/>
    <w:rsid w:val="00825E4C"/>
    <w:rsid w:val="00830E69"/>
    <w:rsid w:val="00846F87"/>
    <w:rsid w:val="00884AAD"/>
    <w:rsid w:val="008A02D1"/>
    <w:rsid w:val="008C2491"/>
    <w:rsid w:val="009154B4"/>
    <w:rsid w:val="009304E5"/>
    <w:rsid w:val="00930A3D"/>
    <w:rsid w:val="009652D2"/>
    <w:rsid w:val="00975E10"/>
    <w:rsid w:val="00993F01"/>
    <w:rsid w:val="009A5CE9"/>
    <w:rsid w:val="009B1014"/>
    <w:rsid w:val="00A1662F"/>
    <w:rsid w:val="00A41B73"/>
    <w:rsid w:val="00A45DD9"/>
    <w:rsid w:val="00A808EE"/>
    <w:rsid w:val="00AA0BCC"/>
    <w:rsid w:val="00AC2C0D"/>
    <w:rsid w:val="00AD7794"/>
    <w:rsid w:val="00B23625"/>
    <w:rsid w:val="00B435E3"/>
    <w:rsid w:val="00B53E72"/>
    <w:rsid w:val="00B928B9"/>
    <w:rsid w:val="00BB648A"/>
    <w:rsid w:val="00BB6DDF"/>
    <w:rsid w:val="00BC71F3"/>
    <w:rsid w:val="00C37F43"/>
    <w:rsid w:val="00C43F04"/>
    <w:rsid w:val="00C56539"/>
    <w:rsid w:val="00CD3294"/>
    <w:rsid w:val="00CE052C"/>
    <w:rsid w:val="00CE44EB"/>
    <w:rsid w:val="00D00ECF"/>
    <w:rsid w:val="00D14AE2"/>
    <w:rsid w:val="00D50101"/>
    <w:rsid w:val="00DB669E"/>
    <w:rsid w:val="00DC5383"/>
    <w:rsid w:val="00DC7DA9"/>
    <w:rsid w:val="00DD2C7F"/>
    <w:rsid w:val="00E14F9D"/>
    <w:rsid w:val="00E22427"/>
    <w:rsid w:val="00E23580"/>
    <w:rsid w:val="00E915EA"/>
    <w:rsid w:val="00EA0D65"/>
    <w:rsid w:val="00EA14E0"/>
    <w:rsid w:val="00EC0B7E"/>
    <w:rsid w:val="00ED2387"/>
    <w:rsid w:val="00EE3326"/>
    <w:rsid w:val="00F06117"/>
    <w:rsid w:val="00F35560"/>
    <w:rsid w:val="00F53516"/>
    <w:rsid w:val="00F61883"/>
    <w:rsid w:val="00F7710F"/>
    <w:rsid w:val="00F7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79410-3A55-4BED-BA67-58088D5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75F"/>
  </w:style>
  <w:style w:type="paragraph" w:styleId="Nagwek1">
    <w:name w:val="heading 1"/>
    <w:basedOn w:val="Normalny"/>
    <w:next w:val="Normalny"/>
    <w:link w:val="Nagwek1Znak"/>
    <w:uiPriority w:val="9"/>
    <w:qFormat/>
    <w:rsid w:val="00634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3400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CC"/>
  </w:style>
  <w:style w:type="paragraph" w:styleId="Stopka">
    <w:name w:val="footer"/>
    <w:basedOn w:val="Normalny"/>
    <w:link w:val="StopkaZnak"/>
    <w:uiPriority w:val="99"/>
    <w:unhideWhenUsed/>
    <w:rsid w:val="00AA0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CC"/>
  </w:style>
  <w:style w:type="paragraph" w:styleId="Akapitzlist">
    <w:name w:val="List Paragraph"/>
    <w:basedOn w:val="Normalny"/>
    <w:uiPriority w:val="34"/>
    <w:qFormat/>
    <w:rsid w:val="002F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ja.oleck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2016-04-27T10:17:00Z</cp:lastPrinted>
  <dcterms:created xsi:type="dcterms:W3CDTF">2016-10-04T17:59:00Z</dcterms:created>
  <dcterms:modified xsi:type="dcterms:W3CDTF">2016-10-04T18:21:00Z</dcterms:modified>
</cp:coreProperties>
</file>